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F995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工作服（白大衣、护士服等）制作招标说明</w:t>
      </w:r>
    </w:p>
    <w:p w14:paraId="2942CDE4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一、报名公司需携带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营业执照</w:t>
      </w:r>
      <w:r>
        <w:rPr>
          <w:rFonts w:hint="eastAsia" w:ascii="宋体" w:hAnsi="宋体" w:eastAsia="宋体"/>
          <w:sz w:val="32"/>
          <w:szCs w:val="32"/>
        </w:rPr>
        <w:t>相关资质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及身份证复印件</w:t>
      </w:r>
      <w:r>
        <w:rPr>
          <w:rFonts w:hint="eastAsia" w:ascii="宋体" w:hAnsi="宋体" w:eastAsia="宋体"/>
          <w:sz w:val="32"/>
          <w:szCs w:val="32"/>
        </w:rPr>
        <w:t>，招标当天不是法人参加的需要有授权委托书，以上资料均需加盖单位公章。</w:t>
      </w:r>
    </w:p>
    <w:p w14:paraId="3BEF81BE"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二、服装面料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要求</w:t>
      </w:r>
      <w:r>
        <w:rPr>
          <w:rFonts w:hint="eastAsia" w:ascii="宋体" w:hAnsi="宋体" w:eastAsia="宋体"/>
          <w:sz w:val="32"/>
          <w:szCs w:val="32"/>
          <w:lang w:eastAsia="zh-CN"/>
        </w:rPr>
        <w:t>：</w:t>
      </w:r>
    </w:p>
    <w:p w14:paraId="4157BB75">
      <w:pPr>
        <w:ind w:firstLine="640" w:firstLineChars="200"/>
        <w:rPr>
          <w:rFonts w:ascii="宋体" w:hAnsi="宋体" w:eastAsia="宋体"/>
          <w:sz w:val="32"/>
          <w:szCs w:val="32"/>
        </w:rPr>
      </w:pPr>
      <w:bookmarkStart w:id="0" w:name="OLE_LINK2"/>
      <w:bookmarkStart w:id="1" w:name="OLE_LINK1"/>
      <w:r>
        <w:rPr>
          <w:rFonts w:hint="eastAsia" w:ascii="宋体" w:hAnsi="宋体" w:eastAsia="宋体"/>
          <w:sz w:val="32"/>
          <w:szCs w:val="32"/>
        </w:rPr>
        <w:t>白大衣、护士服面料：透气型医护面料，成分：</w:t>
      </w:r>
      <w:r>
        <w:rPr>
          <w:rFonts w:ascii="宋体" w:hAnsi="宋体" w:eastAsia="宋体"/>
          <w:sz w:val="32"/>
          <w:szCs w:val="32"/>
        </w:rPr>
        <w:t>92%聚酯纤维，7%棉,1%导电丝，贴身部分棉含量30%</w:t>
      </w:r>
      <w:r>
        <w:rPr>
          <w:rFonts w:hint="eastAsia" w:ascii="宋体" w:hAnsi="宋体" w:eastAsia="宋体"/>
          <w:sz w:val="32"/>
          <w:szCs w:val="32"/>
        </w:rPr>
        <w:t>，密度：</w:t>
      </w:r>
      <w:r>
        <w:rPr>
          <w:rFonts w:ascii="宋体" w:hAnsi="宋体" w:eastAsia="宋体"/>
          <w:sz w:val="32"/>
          <w:szCs w:val="32"/>
        </w:rPr>
        <w:t>165*101；克重：227±3g/㎡</w:t>
      </w:r>
      <w:r>
        <w:rPr>
          <w:rFonts w:hint="eastAsia" w:ascii="宋体" w:hAnsi="宋体" w:eastAsia="宋体"/>
          <w:sz w:val="32"/>
          <w:szCs w:val="32"/>
        </w:rPr>
        <w:t>；</w:t>
      </w:r>
    </w:p>
    <w:p w14:paraId="2D408FE7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夜行服面料：涤卡，成份：</w:t>
      </w:r>
      <w:r>
        <w:rPr>
          <w:rFonts w:ascii="宋体" w:hAnsi="宋体" w:eastAsia="宋体"/>
          <w:sz w:val="32"/>
          <w:szCs w:val="32"/>
        </w:rPr>
        <w:t>65%涤，35%棉</w:t>
      </w:r>
      <w:r>
        <w:rPr>
          <w:rFonts w:hint="eastAsia" w:ascii="宋体" w:hAnsi="宋体" w:eastAsia="宋体"/>
          <w:sz w:val="32"/>
          <w:szCs w:val="32"/>
        </w:rPr>
        <w:t>，纱织：</w:t>
      </w:r>
      <w:r>
        <w:rPr>
          <w:rFonts w:ascii="宋体" w:hAnsi="宋体" w:eastAsia="宋体"/>
          <w:sz w:val="32"/>
          <w:szCs w:val="32"/>
        </w:rPr>
        <w:t>JT/C 45/2*21</w:t>
      </w:r>
    </w:p>
    <w:p w14:paraId="016F2311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密度：</w:t>
      </w:r>
      <w:r>
        <w:rPr>
          <w:rFonts w:ascii="宋体" w:hAnsi="宋体" w:eastAsia="宋体"/>
          <w:sz w:val="32"/>
          <w:szCs w:val="32"/>
        </w:rPr>
        <w:t>138*71</w:t>
      </w:r>
      <w:r>
        <w:rPr>
          <w:rFonts w:hint="eastAsia" w:ascii="宋体" w:hAnsi="宋体" w:eastAsia="宋体"/>
          <w:sz w:val="32"/>
          <w:szCs w:val="32"/>
        </w:rPr>
        <w:t>；</w:t>
      </w:r>
    </w:p>
    <w:p w14:paraId="75567F93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缝纫线：医用专用线，能够耐高温、耐氯漂；</w:t>
      </w:r>
    </w:p>
    <w:p w14:paraId="01FA2DC0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毛衣成分：</w:t>
      </w:r>
      <w:r>
        <w:rPr>
          <w:rFonts w:ascii="宋体" w:hAnsi="宋体" w:eastAsia="宋体"/>
          <w:sz w:val="32"/>
          <w:szCs w:val="32"/>
        </w:rPr>
        <w:t>50%毛，50%聚酯纤维</w:t>
      </w:r>
      <w:r>
        <w:rPr>
          <w:rFonts w:hint="eastAsia" w:ascii="宋体" w:hAnsi="宋体" w:eastAsia="宋体"/>
          <w:sz w:val="32"/>
          <w:szCs w:val="32"/>
        </w:rPr>
        <w:t>。</w:t>
      </w:r>
    </w:p>
    <w:bookmarkEnd w:id="0"/>
    <w:bookmarkEnd w:id="1"/>
    <w:p w14:paraId="5A756E06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三、服装款式由医院提供。</w:t>
      </w:r>
    </w:p>
    <w:p w14:paraId="121CC4ED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四、招标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当天</w:t>
      </w:r>
      <w:r>
        <w:rPr>
          <w:rFonts w:hint="eastAsia" w:ascii="宋体" w:hAnsi="宋体" w:eastAsia="宋体"/>
          <w:sz w:val="32"/>
          <w:szCs w:val="32"/>
        </w:rPr>
        <w:t>，参加公司需携带面料与医院样品做对比（无需成品，小块面料即可）。</w:t>
      </w:r>
    </w:p>
    <w:p w14:paraId="087E321A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五、本次招标后不立即制作工作服，在合同期限内当医院有需求时再行制作，费用在每次制作后结算。</w:t>
      </w:r>
    </w:p>
    <w:p w14:paraId="0B911EA1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六、参加招标的公司需确认自身能力，在医院提出制作需求时必须能够及时响应，按医院要求时限提供成品，不能以节假日、工人不足等为由延长交货时间或要求加价。</w:t>
      </w:r>
    </w:p>
    <w:p w14:paraId="3D5FD850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七、合同期限拟定三年。</w:t>
      </w:r>
    </w:p>
    <w:p w14:paraId="1E6619D9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八、按附表报价。</w:t>
      </w:r>
    </w:p>
    <w:p w14:paraId="6E68BC57">
      <w:pPr>
        <w:widowControl/>
        <w:jc w:val="left"/>
        <w:rPr>
          <w:rFonts w:ascii="宋体" w:hAnsi="宋体" w:eastAsia="宋体"/>
          <w:sz w:val="32"/>
          <w:szCs w:val="32"/>
        </w:rPr>
        <w:sectPr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  <w:bookmarkStart w:id="2" w:name="_GoBack"/>
      <w:bookmarkEnd w:id="2"/>
    </w:p>
    <w:p w14:paraId="62F63D32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附表：</w:t>
      </w:r>
    </w:p>
    <w:p w14:paraId="3C047B36">
      <w:pPr>
        <w:rPr>
          <w:rFonts w:ascii="宋体" w:hAnsi="宋体" w:eastAsia="宋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1134"/>
        <w:gridCol w:w="1134"/>
        <w:gridCol w:w="1134"/>
        <w:gridCol w:w="1134"/>
        <w:gridCol w:w="1134"/>
        <w:gridCol w:w="1134"/>
        <w:gridCol w:w="1176"/>
      </w:tblGrid>
      <w:tr w14:paraId="4895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0" w:type="dxa"/>
            <w:vMerge w:val="restart"/>
            <w:tcBorders>
              <w:tl2br w:val="single" w:color="auto" w:sz="4" w:space="0"/>
            </w:tcBorders>
          </w:tcPr>
          <w:p w14:paraId="6AC3C02D">
            <w:pPr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             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>服装类别</w:t>
            </w:r>
          </w:p>
          <w:p w14:paraId="1519726B">
            <w:pPr>
              <w:ind w:firstLine="640" w:firstLineChars="200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投标公司</w:t>
            </w:r>
          </w:p>
        </w:tc>
        <w:tc>
          <w:tcPr>
            <w:tcW w:w="2268" w:type="dxa"/>
            <w:gridSpan w:val="2"/>
          </w:tcPr>
          <w:p w14:paraId="025A499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冬装</w:t>
            </w:r>
          </w:p>
        </w:tc>
        <w:tc>
          <w:tcPr>
            <w:tcW w:w="2268" w:type="dxa"/>
            <w:gridSpan w:val="2"/>
          </w:tcPr>
          <w:p w14:paraId="5C99EB4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夏装</w:t>
            </w:r>
          </w:p>
        </w:tc>
        <w:tc>
          <w:tcPr>
            <w:tcW w:w="2268" w:type="dxa"/>
            <w:gridSpan w:val="2"/>
          </w:tcPr>
          <w:p w14:paraId="4B7FDE51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夜行服</w:t>
            </w:r>
          </w:p>
        </w:tc>
        <w:tc>
          <w:tcPr>
            <w:tcW w:w="1176" w:type="dxa"/>
            <w:vMerge w:val="restart"/>
          </w:tcPr>
          <w:p w14:paraId="00B4E95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毛衣（女）</w:t>
            </w:r>
          </w:p>
        </w:tc>
      </w:tr>
      <w:tr w14:paraId="068E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820" w:type="dxa"/>
            <w:vMerge w:val="continue"/>
          </w:tcPr>
          <w:p w14:paraId="50C7CB64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4A4FD1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医生</w:t>
            </w:r>
          </w:p>
        </w:tc>
        <w:tc>
          <w:tcPr>
            <w:tcW w:w="1134" w:type="dxa"/>
          </w:tcPr>
          <w:p w14:paraId="38BD7EB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护士</w:t>
            </w:r>
          </w:p>
        </w:tc>
        <w:tc>
          <w:tcPr>
            <w:tcW w:w="1134" w:type="dxa"/>
          </w:tcPr>
          <w:p w14:paraId="4DABA99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医生</w:t>
            </w:r>
          </w:p>
        </w:tc>
        <w:tc>
          <w:tcPr>
            <w:tcW w:w="1134" w:type="dxa"/>
          </w:tcPr>
          <w:p w14:paraId="43651A9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护士</w:t>
            </w:r>
          </w:p>
        </w:tc>
        <w:tc>
          <w:tcPr>
            <w:tcW w:w="1134" w:type="dxa"/>
          </w:tcPr>
          <w:p w14:paraId="176A88A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冬装</w:t>
            </w:r>
          </w:p>
        </w:tc>
        <w:tc>
          <w:tcPr>
            <w:tcW w:w="1134" w:type="dxa"/>
          </w:tcPr>
          <w:p w14:paraId="231C7BA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夏装</w:t>
            </w:r>
          </w:p>
        </w:tc>
        <w:tc>
          <w:tcPr>
            <w:tcW w:w="1176" w:type="dxa"/>
            <w:vMerge w:val="continue"/>
          </w:tcPr>
          <w:p w14:paraId="7995CE9C">
            <w:pPr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14C9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0" w:type="dxa"/>
          </w:tcPr>
          <w:p w14:paraId="4F30DD4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760495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6C6C8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191FB0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28858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F9D33B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A1908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76" w:type="dxa"/>
          </w:tcPr>
          <w:p w14:paraId="3954B187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5D79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0" w:type="dxa"/>
          </w:tcPr>
          <w:p w14:paraId="0923EE4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198951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33BA5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71CDB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40506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1C993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896CD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76" w:type="dxa"/>
          </w:tcPr>
          <w:p w14:paraId="27438853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3E71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0" w:type="dxa"/>
          </w:tcPr>
          <w:p w14:paraId="6EAC28D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48696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8DD85D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B28731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682D89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49E2C3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FAE75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76" w:type="dxa"/>
          </w:tcPr>
          <w:p w14:paraId="78017064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72D6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0" w:type="dxa"/>
          </w:tcPr>
          <w:p w14:paraId="2AA60746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027C4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9ED898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806E5C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C58CBE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30DC0F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C8762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76" w:type="dxa"/>
          </w:tcPr>
          <w:p w14:paraId="7381BB7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 w14:paraId="6886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0" w:type="dxa"/>
          </w:tcPr>
          <w:p w14:paraId="44B81169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0A4FBC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890F3A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F62EFC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5C4C462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5E4735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388080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176" w:type="dxa"/>
          </w:tcPr>
          <w:p w14:paraId="4D27A5A8"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 w14:paraId="392C8138">
      <w:pPr>
        <w:rPr>
          <w:rFonts w:ascii="宋体" w:hAnsi="宋体" w:eastAsia="宋体"/>
          <w:sz w:val="32"/>
          <w:szCs w:val="32"/>
        </w:rPr>
      </w:pPr>
    </w:p>
    <w:p w14:paraId="1DAE4A9B">
      <w:pPr>
        <w:rPr>
          <w:rFonts w:ascii="宋体" w:hAnsi="宋体" w:eastAsia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DC"/>
    <w:rsid w:val="000F46FA"/>
    <w:rsid w:val="00141E16"/>
    <w:rsid w:val="001564D5"/>
    <w:rsid w:val="001875A1"/>
    <w:rsid w:val="00415B6B"/>
    <w:rsid w:val="00477A02"/>
    <w:rsid w:val="004E2E35"/>
    <w:rsid w:val="00587531"/>
    <w:rsid w:val="005B7455"/>
    <w:rsid w:val="0064491C"/>
    <w:rsid w:val="006863D3"/>
    <w:rsid w:val="008002BA"/>
    <w:rsid w:val="00811206"/>
    <w:rsid w:val="008142D5"/>
    <w:rsid w:val="00966E14"/>
    <w:rsid w:val="00AC1FA1"/>
    <w:rsid w:val="00BA77A7"/>
    <w:rsid w:val="00C7593B"/>
    <w:rsid w:val="00C82CFA"/>
    <w:rsid w:val="00C86CDC"/>
    <w:rsid w:val="00DD4A3C"/>
    <w:rsid w:val="00E11806"/>
    <w:rsid w:val="00E474AA"/>
    <w:rsid w:val="00E81CED"/>
    <w:rsid w:val="34C5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DA23D6-3D4B-4B5C-B636-541035BB8E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469</Characters>
  <Lines>4</Lines>
  <Paragraphs>1</Paragraphs>
  <TotalTime>139</TotalTime>
  <ScaleCrop>false</ScaleCrop>
  <LinksUpToDate>false</LinksUpToDate>
  <CharactersWithSpaces>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2024-06-20T02:28:00Z</dcterms:created>
  <dc:creator>Administrator</dc:creator>
  <cp:lastModifiedBy>幻觉、幻觉</cp:lastModifiedBy>
  <dcterms:modified xsi:type="dcterms:W3CDTF">2025-03-26T00:45:53Z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eyJoZGlkIjoiYjg2MzY1ODJiYzFhOWUzOWQzMjAyNjRmODQzYzNlN2MiLCJ1c2VySWQiOiI5MDY1NzQ2NDMifQ==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B6D1AD8B9ACE42E2A929CE61AD7E28EA_13</vt:lpwstr>
  </property>
</Properties>
</file>